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9A898" w14:textId="77777777" w:rsidR="007E03D2" w:rsidRDefault="007E03D2" w:rsidP="007E03D2">
      <w:pPr>
        <w:jc w:val="both"/>
        <w:rPr>
          <w:b/>
          <w:bCs/>
          <w:sz w:val="20"/>
          <w:szCs w:val="20"/>
        </w:rPr>
      </w:pPr>
      <w:r w:rsidRPr="007E03D2">
        <w:rPr>
          <w:b/>
          <w:bCs/>
          <w:sz w:val="20"/>
          <w:szCs w:val="20"/>
        </w:rPr>
        <w:t xml:space="preserve">35 bezterminowych licencji z 2 letnim serwisem oraz wsparciem wdrożeniowym i powdrożeniowym systemu PAM </w:t>
      </w:r>
      <w:proofErr w:type="spellStart"/>
      <w:r w:rsidRPr="007E03D2">
        <w:rPr>
          <w:b/>
          <w:bCs/>
          <w:sz w:val="20"/>
          <w:szCs w:val="20"/>
        </w:rPr>
        <w:t>Segura</w:t>
      </w:r>
      <w:proofErr w:type="spellEnd"/>
      <w:r w:rsidRPr="007E03D2">
        <w:rPr>
          <w:b/>
          <w:bCs/>
          <w:sz w:val="20"/>
          <w:szCs w:val="20"/>
        </w:rPr>
        <w:t xml:space="preserve"> 4.0 lub równoważnego posiadającego następujące funkcje:</w:t>
      </w:r>
    </w:p>
    <w:p w14:paraId="69B1B20D" w14:textId="38B48E08" w:rsidR="007E03D2" w:rsidRPr="00DE76A6" w:rsidRDefault="007E03D2" w:rsidP="007E03D2">
      <w:pPr>
        <w:jc w:val="both"/>
        <w:rPr>
          <w:b/>
          <w:bCs/>
          <w:sz w:val="20"/>
          <w:szCs w:val="20"/>
        </w:rPr>
      </w:pPr>
      <w:r w:rsidRPr="00DE76A6">
        <w:rPr>
          <w:sz w:val="20"/>
          <w:szCs w:val="20"/>
        </w:rPr>
        <w:t>Warunki konieczne do spełnienia: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7E03D2" w:rsidRPr="00261520" w14:paraId="6F6C1563" w14:textId="77777777" w:rsidTr="00776E6D">
        <w:trPr>
          <w:jc w:val="center"/>
        </w:trPr>
        <w:tc>
          <w:tcPr>
            <w:tcW w:w="562" w:type="dxa"/>
          </w:tcPr>
          <w:p w14:paraId="61088B9D" w14:textId="77777777" w:rsidR="007E03D2" w:rsidRPr="00261520" w:rsidRDefault="007E03D2" w:rsidP="00776E6D">
            <w:pPr>
              <w:spacing w:line="240" w:lineRule="auto"/>
              <w:rPr>
                <w:sz w:val="20"/>
                <w:szCs w:val="20"/>
              </w:rPr>
            </w:pPr>
            <w:r w:rsidRPr="00261520">
              <w:rPr>
                <w:sz w:val="20"/>
                <w:szCs w:val="20"/>
              </w:rPr>
              <w:t>Lp.</w:t>
            </w:r>
          </w:p>
        </w:tc>
        <w:tc>
          <w:tcPr>
            <w:tcW w:w="5479" w:type="dxa"/>
          </w:tcPr>
          <w:p w14:paraId="1FE0FFA5" w14:textId="77777777" w:rsidR="007E03D2" w:rsidRPr="00261520" w:rsidRDefault="007E03D2" w:rsidP="00776E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61520">
              <w:rPr>
                <w:sz w:val="20"/>
                <w:szCs w:val="20"/>
              </w:rPr>
              <w:t>Opis</w:t>
            </w:r>
          </w:p>
        </w:tc>
        <w:tc>
          <w:tcPr>
            <w:tcW w:w="3021" w:type="dxa"/>
          </w:tcPr>
          <w:p w14:paraId="15BC2F37" w14:textId="77777777" w:rsidR="007E03D2" w:rsidRPr="00261520" w:rsidRDefault="007E03D2" w:rsidP="00776E6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61520">
              <w:rPr>
                <w:sz w:val="20"/>
                <w:szCs w:val="20"/>
              </w:rPr>
              <w:t>Spełnia/Nie spełnia</w:t>
            </w:r>
          </w:p>
        </w:tc>
      </w:tr>
      <w:tr w:rsidR="007E03D2" w:rsidRPr="00261520" w14:paraId="286D269D" w14:textId="77777777" w:rsidTr="00776E6D">
        <w:trPr>
          <w:jc w:val="center"/>
        </w:trPr>
        <w:tc>
          <w:tcPr>
            <w:tcW w:w="562" w:type="dxa"/>
          </w:tcPr>
          <w:p w14:paraId="207D70F3" w14:textId="77777777" w:rsidR="007E03D2" w:rsidRPr="00261520" w:rsidRDefault="007E03D2" w:rsidP="00776E6D">
            <w:pPr>
              <w:spacing w:line="240" w:lineRule="auto"/>
              <w:rPr>
                <w:sz w:val="20"/>
                <w:szCs w:val="20"/>
              </w:rPr>
            </w:pPr>
            <w:r w:rsidRPr="00261520">
              <w:rPr>
                <w:sz w:val="20"/>
                <w:szCs w:val="20"/>
              </w:rPr>
              <w:t>1.</w:t>
            </w:r>
          </w:p>
        </w:tc>
        <w:tc>
          <w:tcPr>
            <w:tcW w:w="5479" w:type="dxa"/>
          </w:tcPr>
          <w:p w14:paraId="0762E908" w14:textId="2A96E49D" w:rsidR="007E03D2" w:rsidRPr="00261520" w:rsidRDefault="007E03D2" w:rsidP="00776E6D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E03D2">
              <w:rPr>
                <w:sz w:val="20"/>
                <w:szCs w:val="20"/>
              </w:rPr>
              <w:t>Zarządzanie poświadczeniami</w:t>
            </w:r>
          </w:p>
        </w:tc>
        <w:tc>
          <w:tcPr>
            <w:tcW w:w="3021" w:type="dxa"/>
          </w:tcPr>
          <w:p w14:paraId="789287B5" w14:textId="77777777" w:rsidR="007E03D2" w:rsidRPr="00261520" w:rsidRDefault="007E03D2" w:rsidP="00776E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E03D2" w:rsidRPr="00261520" w14:paraId="61B87884" w14:textId="77777777" w:rsidTr="00776E6D">
        <w:trPr>
          <w:jc w:val="center"/>
        </w:trPr>
        <w:tc>
          <w:tcPr>
            <w:tcW w:w="562" w:type="dxa"/>
          </w:tcPr>
          <w:p w14:paraId="7E6F1240" w14:textId="77777777" w:rsidR="007E03D2" w:rsidRPr="00261520" w:rsidRDefault="007E03D2" w:rsidP="00776E6D">
            <w:pPr>
              <w:spacing w:line="240" w:lineRule="auto"/>
              <w:rPr>
                <w:sz w:val="20"/>
                <w:szCs w:val="20"/>
              </w:rPr>
            </w:pPr>
            <w:r w:rsidRPr="00261520">
              <w:rPr>
                <w:sz w:val="20"/>
                <w:szCs w:val="20"/>
              </w:rPr>
              <w:t>2.</w:t>
            </w:r>
          </w:p>
        </w:tc>
        <w:tc>
          <w:tcPr>
            <w:tcW w:w="5479" w:type="dxa"/>
          </w:tcPr>
          <w:p w14:paraId="061C0A74" w14:textId="050F1CB7" w:rsidR="007E03D2" w:rsidRPr="00261520" w:rsidRDefault="007E03D2" w:rsidP="00776E6D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Automatyczna zmiana haseł</w:t>
            </w:r>
          </w:p>
        </w:tc>
        <w:tc>
          <w:tcPr>
            <w:tcW w:w="3021" w:type="dxa"/>
          </w:tcPr>
          <w:p w14:paraId="7CC9B883" w14:textId="77777777" w:rsidR="007E03D2" w:rsidRPr="00261520" w:rsidRDefault="007E03D2" w:rsidP="00776E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E03D2" w:rsidRPr="00261520" w14:paraId="5DC07D4D" w14:textId="77777777" w:rsidTr="00776E6D">
        <w:trPr>
          <w:jc w:val="center"/>
        </w:trPr>
        <w:tc>
          <w:tcPr>
            <w:tcW w:w="562" w:type="dxa"/>
          </w:tcPr>
          <w:p w14:paraId="7CF454C3" w14:textId="77777777" w:rsidR="007E03D2" w:rsidRPr="00261520" w:rsidRDefault="007E03D2" w:rsidP="00776E6D">
            <w:pPr>
              <w:spacing w:line="240" w:lineRule="auto"/>
              <w:rPr>
                <w:sz w:val="20"/>
                <w:szCs w:val="20"/>
              </w:rPr>
            </w:pPr>
            <w:r w:rsidRPr="00261520">
              <w:rPr>
                <w:sz w:val="20"/>
                <w:szCs w:val="20"/>
              </w:rPr>
              <w:t>3.</w:t>
            </w:r>
          </w:p>
        </w:tc>
        <w:tc>
          <w:tcPr>
            <w:tcW w:w="5479" w:type="dxa"/>
          </w:tcPr>
          <w:p w14:paraId="4464C3DC" w14:textId="36036E59" w:rsidR="007E03D2" w:rsidRPr="00261520" w:rsidRDefault="007E03D2" w:rsidP="00776E6D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Zbieranie logów</w:t>
            </w:r>
          </w:p>
        </w:tc>
        <w:tc>
          <w:tcPr>
            <w:tcW w:w="3021" w:type="dxa"/>
          </w:tcPr>
          <w:p w14:paraId="68BAB50C" w14:textId="77777777" w:rsidR="007E03D2" w:rsidRPr="00261520" w:rsidRDefault="007E03D2" w:rsidP="00776E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E03D2" w:rsidRPr="00261520" w14:paraId="7F26422F" w14:textId="77777777" w:rsidTr="00776E6D">
        <w:trPr>
          <w:jc w:val="center"/>
        </w:trPr>
        <w:tc>
          <w:tcPr>
            <w:tcW w:w="562" w:type="dxa"/>
          </w:tcPr>
          <w:p w14:paraId="3C93DB0C" w14:textId="77777777" w:rsidR="007E03D2" w:rsidRPr="00261520" w:rsidRDefault="007E03D2" w:rsidP="00776E6D">
            <w:pPr>
              <w:spacing w:line="240" w:lineRule="auto"/>
              <w:rPr>
                <w:sz w:val="20"/>
                <w:szCs w:val="20"/>
              </w:rPr>
            </w:pPr>
            <w:r w:rsidRPr="00261520">
              <w:rPr>
                <w:sz w:val="20"/>
                <w:szCs w:val="20"/>
              </w:rPr>
              <w:t>4.</w:t>
            </w:r>
          </w:p>
        </w:tc>
        <w:tc>
          <w:tcPr>
            <w:tcW w:w="5479" w:type="dxa"/>
          </w:tcPr>
          <w:p w14:paraId="0F4740AA" w14:textId="560E5DC1" w:rsidR="007E03D2" w:rsidRPr="00261520" w:rsidRDefault="007E03D2" w:rsidP="00776E6D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E03D2">
              <w:rPr>
                <w:sz w:val="20"/>
                <w:szCs w:val="20"/>
              </w:rPr>
              <w:t>Nagrywanie sesji</w:t>
            </w:r>
          </w:p>
        </w:tc>
        <w:tc>
          <w:tcPr>
            <w:tcW w:w="3021" w:type="dxa"/>
          </w:tcPr>
          <w:p w14:paraId="3B88836A" w14:textId="77777777" w:rsidR="007E03D2" w:rsidRPr="00261520" w:rsidRDefault="007E03D2" w:rsidP="00776E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E03D2" w:rsidRPr="00261520" w14:paraId="4A2FCB9E" w14:textId="77777777" w:rsidTr="00776E6D">
        <w:trPr>
          <w:jc w:val="center"/>
        </w:trPr>
        <w:tc>
          <w:tcPr>
            <w:tcW w:w="562" w:type="dxa"/>
          </w:tcPr>
          <w:p w14:paraId="79C60C9E" w14:textId="77777777" w:rsidR="007E03D2" w:rsidRPr="00261520" w:rsidRDefault="007E03D2" w:rsidP="00776E6D">
            <w:pPr>
              <w:spacing w:line="240" w:lineRule="auto"/>
              <w:rPr>
                <w:sz w:val="20"/>
                <w:szCs w:val="20"/>
              </w:rPr>
            </w:pPr>
            <w:r w:rsidRPr="00261520">
              <w:rPr>
                <w:sz w:val="20"/>
                <w:szCs w:val="20"/>
              </w:rPr>
              <w:t>5.</w:t>
            </w:r>
          </w:p>
        </w:tc>
        <w:tc>
          <w:tcPr>
            <w:tcW w:w="5479" w:type="dxa"/>
          </w:tcPr>
          <w:p w14:paraId="3DDEF9DE" w14:textId="3DD46DF6" w:rsidR="007E03D2" w:rsidRPr="00261520" w:rsidRDefault="007E03D2" w:rsidP="00776E6D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E03D2">
              <w:rPr>
                <w:sz w:val="20"/>
                <w:szCs w:val="20"/>
              </w:rPr>
              <w:t>Mechanizm przyznawania dostępów</w:t>
            </w:r>
          </w:p>
        </w:tc>
        <w:tc>
          <w:tcPr>
            <w:tcW w:w="3021" w:type="dxa"/>
          </w:tcPr>
          <w:p w14:paraId="2E2485DA" w14:textId="77777777" w:rsidR="007E03D2" w:rsidRPr="00261520" w:rsidRDefault="007E03D2" w:rsidP="00776E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E03D2" w:rsidRPr="00261520" w14:paraId="74CABAC1" w14:textId="77777777" w:rsidTr="00776E6D">
        <w:trPr>
          <w:jc w:val="center"/>
        </w:trPr>
        <w:tc>
          <w:tcPr>
            <w:tcW w:w="562" w:type="dxa"/>
          </w:tcPr>
          <w:p w14:paraId="26A35AEB" w14:textId="77777777" w:rsidR="007E03D2" w:rsidRPr="00261520" w:rsidRDefault="007E03D2" w:rsidP="00776E6D">
            <w:pPr>
              <w:spacing w:line="240" w:lineRule="auto"/>
              <w:rPr>
                <w:sz w:val="20"/>
                <w:szCs w:val="20"/>
              </w:rPr>
            </w:pPr>
            <w:r w:rsidRPr="00261520">
              <w:rPr>
                <w:sz w:val="20"/>
                <w:szCs w:val="20"/>
              </w:rPr>
              <w:t>6.</w:t>
            </w:r>
          </w:p>
        </w:tc>
        <w:tc>
          <w:tcPr>
            <w:tcW w:w="5479" w:type="dxa"/>
          </w:tcPr>
          <w:p w14:paraId="63E3C023" w14:textId="7AA38197" w:rsidR="007E03D2" w:rsidRPr="00261520" w:rsidRDefault="007E03D2" w:rsidP="00776E6D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E03D2">
              <w:rPr>
                <w:sz w:val="20"/>
                <w:szCs w:val="20"/>
              </w:rPr>
              <w:t>Audyt poleceń</w:t>
            </w:r>
          </w:p>
        </w:tc>
        <w:tc>
          <w:tcPr>
            <w:tcW w:w="3021" w:type="dxa"/>
          </w:tcPr>
          <w:p w14:paraId="334EE598" w14:textId="77777777" w:rsidR="007E03D2" w:rsidRPr="00261520" w:rsidRDefault="007E03D2" w:rsidP="00776E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E03D2" w:rsidRPr="00261520" w14:paraId="26AE9C14" w14:textId="77777777" w:rsidTr="00776E6D">
        <w:trPr>
          <w:jc w:val="center"/>
        </w:trPr>
        <w:tc>
          <w:tcPr>
            <w:tcW w:w="562" w:type="dxa"/>
          </w:tcPr>
          <w:p w14:paraId="206B6358" w14:textId="77777777" w:rsidR="007E03D2" w:rsidRPr="00261520" w:rsidRDefault="007E03D2" w:rsidP="00776E6D">
            <w:pPr>
              <w:spacing w:line="240" w:lineRule="auto"/>
              <w:rPr>
                <w:sz w:val="20"/>
                <w:szCs w:val="20"/>
              </w:rPr>
            </w:pPr>
            <w:r w:rsidRPr="00261520">
              <w:rPr>
                <w:sz w:val="20"/>
                <w:szCs w:val="20"/>
              </w:rPr>
              <w:t>7.</w:t>
            </w:r>
          </w:p>
        </w:tc>
        <w:tc>
          <w:tcPr>
            <w:tcW w:w="5479" w:type="dxa"/>
          </w:tcPr>
          <w:p w14:paraId="52CEE9BB" w14:textId="22400B4A" w:rsidR="007E03D2" w:rsidRPr="00261520" w:rsidRDefault="007E03D2" w:rsidP="00776E6D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E03D2">
              <w:rPr>
                <w:sz w:val="20"/>
                <w:szCs w:val="20"/>
              </w:rPr>
              <w:t>Analiza zagrożeń</w:t>
            </w:r>
          </w:p>
        </w:tc>
        <w:tc>
          <w:tcPr>
            <w:tcW w:w="3021" w:type="dxa"/>
          </w:tcPr>
          <w:p w14:paraId="66E97EB4" w14:textId="77777777" w:rsidR="007E03D2" w:rsidRPr="00261520" w:rsidRDefault="007E03D2" w:rsidP="00776E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E03D2" w:rsidRPr="00261520" w14:paraId="3D461D0A" w14:textId="77777777" w:rsidTr="00776E6D">
        <w:trPr>
          <w:jc w:val="center"/>
        </w:trPr>
        <w:tc>
          <w:tcPr>
            <w:tcW w:w="562" w:type="dxa"/>
          </w:tcPr>
          <w:p w14:paraId="13A67932" w14:textId="77777777" w:rsidR="007E03D2" w:rsidRPr="00261520" w:rsidRDefault="007E03D2" w:rsidP="00776E6D">
            <w:pPr>
              <w:spacing w:line="240" w:lineRule="auto"/>
              <w:rPr>
                <w:sz w:val="20"/>
                <w:szCs w:val="20"/>
              </w:rPr>
            </w:pPr>
            <w:r w:rsidRPr="00261520">
              <w:rPr>
                <w:sz w:val="20"/>
                <w:szCs w:val="20"/>
              </w:rPr>
              <w:t>8.</w:t>
            </w:r>
          </w:p>
        </w:tc>
        <w:tc>
          <w:tcPr>
            <w:tcW w:w="5479" w:type="dxa"/>
          </w:tcPr>
          <w:p w14:paraId="7484230A" w14:textId="4928E11C" w:rsidR="007E03D2" w:rsidRPr="00261520" w:rsidRDefault="007E03D2" w:rsidP="00776E6D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E03D2">
              <w:rPr>
                <w:sz w:val="20"/>
                <w:szCs w:val="20"/>
              </w:rPr>
              <w:t>Dzielenie poświadczeń</w:t>
            </w:r>
          </w:p>
        </w:tc>
        <w:tc>
          <w:tcPr>
            <w:tcW w:w="3021" w:type="dxa"/>
          </w:tcPr>
          <w:p w14:paraId="0C413976" w14:textId="77777777" w:rsidR="007E03D2" w:rsidRPr="00261520" w:rsidRDefault="007E03D2" w:rsidP="00776E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E03D2" w:rsidRPr="00261520" w14:paraId="28B1B596" w14:textId="77777777" w:rsidTr="00776E6D">
        <w:trPr>
          <w:jc w:val="center"/>
        </w:trPr>
        <w:tc>
          <w:tcPr>
            <w:tcW w:w="562" w:type="dxa"/>
          </w:tcPr>
          <w:p w14:paraId="45D4D2D0" w14:textId="77777777" w:rsidR="007E03D2" w:rsidRPr="00261520" w:rsidRDefault="007E03D2" w:rsidP="00776E6D">
            <w:pPr>
              <w:spacing w:line="240" w:lineRule="auto"/>
              <w:rPr>
                <w:sz w:val="20"/>
                <w:szCs w:val="20"/>
              </w:rPr>
            </w:pPr>
            <w:r w:rsidRPr="00261520">
              <w:rPr>
                <w:sz w:val="20"/>
                <w:szCs w:val="20"/>
              </w:rPr>
              <w:t>9.</w:t>
            </w:r>
          </w:p>
        </w:tc>
        <w:tc>
          <w:tcPr>
            <w:tcW w:w="5479" w:type="dxa"/>
          </w:tcPr>
          <w:p w14:paraId="10A848A9" w14:textId="0B5E73D2" w:rsidR="007E03D2" w:rsidRPr="00261520" w:rsidRDefault="007E03D2" w:rsidP="00776E6D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E03D2">
              <w:rPr>
                <w:sz w:val="20"/>
                <w:szCs w:val="20"/>
              </w:rPr>
              <w:t>Klucze SSH</w:t>
            </w:r>
          </w:p>
        </w:tc>
        <w:tc>
          <w:tcPr>
            <w:tcW w:w="3021" w:type="dxa"/>
          </w:tcPr>
          <w:p w14:paraId="22F83FBB" w14:textId="77777777" w:rsidR="007E03D2" w:rsidRPr="00261520" w:rsidRDefault="007E03D2" w:rsidP="00776E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E03D2" w:rsidRPr="00261520" w14:paraId="1BFDEB68" w14:textId="77777777" w:rsidTr="00776E6D">
        <w:trPr>
          <w:jc w:val="center"/>
        </w:trPr>
        <w:tc>
          <w:tcPr>
            <w:tcW w:w="562" w:type="dxa"/>
          </w:tcPr>
          <w:p w14:paraId="44900E5D" w14:textId="77777777" w:rsidR="007E03D2" w:rsidRPr="00261520" w:rsidRDefault="007E03D2" w:rsidP="00776E6D">
            <w:pPr>
              <w:spacing w:line="240" w:lineRule="auto"/>
              <w:rPr>
                <w:sz w:val="20"/>
                <w:szCs w:val="20"/>
              </w:rPr>
            </w:pPr>
            <w:r w:rsidRPr="00261520">
              <w:rPr>
                <w:sz w:val="20"/>
                <w:szCs w:val="20"/>
              </w:rPr>
              <w:t>10.</w:t>
            </w:r>
          </w:p>
        </w:tc>
        <w:tc>
          <w:tcPr>
            <w:tcW w:w="5479" w:type="dxa"/>
          </w:tcPr>
          <w:p w14:paraId="6583DB93" w14:textId="153009DE" w:rsidR="007E03D2" w:rsidRPr="00261520" w:rsidRDefault="007E03D2" w:rsidP="00776E6D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E03D2">
              <w:rPr>
                <w:sz w:val="20"/>
                <w:szCs w:val="20"/>
              </w:rPr>
              <w:t>Klaster HA</w:t>
            </w:r>
          </w:p>
        </w:tc>
        <w:tc>
          <w:tcPr>
            <w:tcW w:w="3021" w:type="dxa"/>
          </w:tcPr>
          <w:p w14:paraId="0E8B95C9" w14:textId="77777777" w:rsidR="007E03D2" w:rsidRPr="00261520" w:rsidRDefault="007E03D2" w:rsidP="00776E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E03D2" w:rsidRPr="00261520" w14:paraId="73283679" w14:textId="77777777" w:rsidTr="00776E6D">
        <w:trPr>
          <w:jc w:val="center"/>
        </w:trPr>
        <w:tc>
          <w:tcPr>
            <w:tcW w:w="562" w:type="dxa"/>
          </w:tcPr>
          <w:p w14:paraId="773CAEC6" w14:textId="77777777" w:rsidR="007E03D2" w:rsidRPr="00261520" w:rsidRDefault="007E03D2" w:rsidP="00776E6D">
            <w:pPr>
              <w:spacing w:line="240" w:lineRule="auto"/>
              <w:rPr>
                <w:sz w:val="20"/>
                <w:szCs w:val="20"/>
              </w:rPr>
            </w:pPr>
            <w:r w:rsidRPr="00261520">
              <w:rPr>
                <w:sz w:val="20"/>
                <w:szCs w:val="20"/>
              </w:rPr>
              <w:t>11.</w:t>
            </w:r>
          </w:p>
        </w:tc>
        <w:tc>
          <w:tcPr>
            <w:tcW w:w="5479" w:type="dxa"/>
          </w:tcPr>
          <w:p w14:paraId="6E09D265" w14:textId="052364EB" w:rsidR="007E03D2" w:rsidRPr="00261520" w:rsidRDefault="007E03D2" w:rsidP="00776E6D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E03D2">
              <w:rPr>
                <w:sz w:val="20"/>
                <w:szCs w:val="20"/>
              </w:rPr>
              <w:t>Manager haseł i informacji poufnych</w:t>
            </w:r>
          </w:p>
        </w:tc>
        <w:tc>
          <w:tcPr>
            <w:tcW w:w="3021" w:type="dxa"/>
          </w:tcPr>
          <w:p w14:paraId="09D95F43" w14:textId="77777777" w:rsidR="007E03D2" w:rsidRPr="00261520" w:rsidRDefault="007E03D2" w:rsidP="00776E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E03D2" w:rsidRPr="00261520" w14:paraId="5E31378E" w14:textId="77777777" w:rsidTr="00776E6D">
        <w:trPr>
          <w:jc w:val="center"/>
        </w:trPr>
        <w:tc>
          <w:tcPr>
            <w:tcW w:w="562" w:type="dxa"/>
          </w:tcPr>
          <w:p w14:paraId="68BEB571" w14:textId="77777777" w:rsidR="007E03D2" w:rsidRPr="00261520" w:rsidRDefault="007E03D2" w:rsidP="00776E6D">
            <w:pPr>
              <w:spacing w:line="240" w:lineRule="auto"/>
              <w:rPr>
                <w:sz w:val="20"/>
                <w:szCs w:val="20"/>
              </w:rPr>
            </w:pPr>
            <w:r w:rsidRPr="00261520">
              <w:rPr>
                <w:sz w:val="20"/>
                <w:szCs w:val="20"/>
              </w:rPr>
              <w:t>12.</w:t>
            </w:r>
          </w:p>
        </w:tc>
        <w:tc>
          <w:tcPr>
            <w:tcW w:w="5479" w:type="dxa"/>
          </w:tcPr>
          <w:p w14:paraId="7743A90F" w14:textId="774F5D82" w:rsidR="007E03D2" w:rsidRPr="00261520" w:rsidRDefault="007E03D2" w:rsidP="00776E6D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E03D2">
              <w:rPr>
                <w:sz w:val="20"/>
                <w:szCs w:val="20"/>
              </w:rPr>
              <w:t>Wizualizację aktywności i bezczynności użytkownika na nagranej sesji (</w:t>
            </w:r>
            <w:proofErr w:type="spellStart"/>
            <w:r w:rsidRPr="007E03D2">
              <w:rPr>
                <w:sz w:val="20"/>
                <w:szCs w:val="20"/>
              </w:rPr>
              <w:t>Heat</w:t>
            </w:r>
            <w:proofErr w:type="spellEnd"/>
            <w:r w:rsidRPr="007E03D2">
              <w:rPr>
                <w:sz w:val="20"/>
                <w:szCs w:val="20"/>
              </w:rPr>
              <w:t xml:space="preserve"> Map)</w:t>
            </w:r>
          </w:p>
        </w:tc>
        <w:tc>
          <w:tcPr>
            <w:tcW w:w="3021" w:type="dxa"/>
          </w:tcPr>
          <w:p w14:paraId="79B98BB2" w14:textId="77777777" w:rsidR="007E03D2" w:rsidRPr="00261520" w:rsidRDefault="007E03D2" w:rsidP="00776E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E03D2" w:rsidRPr="00261520" w14:paraId="172EFEB5" w14:textId="77777777" w:rsidTr="00776E6D">
        <w:trPr>
          <w:jc w:val="center"/>
        </w:trPr>
        <w:tc>
          <w:tcPr>
            <w:tcW w:w="562" w:type="dxa"/>
          </w:tcPr>
          <w:p w14:paraId="212D2139" w14:textId="77777777" w:rsidR="007E03D2" w:rsidRPr="00261520" w:rsidRDefault="007E03D2" w:rsidP="00776E6D">
            <w:pPr>
              <w:spacing w:line="240" w:lineRule="auto"/>
              <w:rPr>
                <w:sz w:val="20"/>
                <w:szCs w:val="20"/>
              </w:rPr>
            </w:pPr>
            <w:r w:rsidRPr="00261520">
              <w:rPr>
                <w:sz w:val="20"/>
                <w:szCs w:val="20"/>
              </w:rPr>
              <w:t>13.</w:t>
            </w:r>
          </w:p>
        </w:tc>
        <w:tc>
          <w:tcPr>
            <w:tcW w:w="5479" w:type="dxa"/>
          </w:tcPr>
          <w:p w14:paraId="5B604AFE" w14:textId="31980466" w:rsidR="007E03D2" w:rsidRPr="00261520" w:rsidRDefault="007E03D2" w:rsidP="00776E6D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E03D2">
              <w:rPr>
                <w:sz w:val="20"/>
                <w:szCs w:val="20"/>
              </w:rPr>
              <w:t>W ramach wsparcia przez cały okres trwania serwisu Wykonawca zapewni przez 24 godziny na dobę i 365 dni w roku możliwość zgłaszania problemów, a w dni robocze w godz. 8:00 – 15:00 bezpośredni numer telefonu do technika.</w:t>
            </w:r>
          </w:p>
        </w:tc>
        <w:tc>
          <w:tcPr>
            <w:tcW w:w="3021" w:type="dxa"/>
          </w:tcPr>
          <w:p w14:paraId="1829D076" w14:textId="77777777" w:rsidR="007E03D2" w:rsidRPr="00261520" w:rsidRDefault="007E03D2" w:rsidP="00776E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E03D2" w:rsidRPr="00261520" w14:paraId="6DD46BE3" w14:textId="77777777" w:rsidTr="00776E6D">
        <w:trPr>
          <w:jc w:val="center"/>
        </w:trPr>
        <w:tc>
          <w:tcPr>
            <w:tcW w:w="562" w:type="dxa"/>
          </w:tcPr>
          <w:p w14:paraId="00EE364E" w14:textId="77777777" w:rsidR="007E03D2" w:rsidRPr="00261520" w:rsidRDefault="007E03D2" w:rsidP="00776E6D">
            <w:pPr>
              <w:spacing w:line="240" w:lineRule="auto"/>
              <w:rPr>
                <w:sz w:val="20"/>
                <w:szCs w:val="20"/>
              </w:rPr>
            </w:pPr>
            <w:r w:rsidRPr="00261520">
              <w:rPr>
                <w:sz w:val="20"/>
                <w:szCs w:val="20"/>
              </w:rPr>
              <w:t>14.</w:t>
            </w:r>
          </w:p>
        </w:tc>
        <w:tc>
          <w:tcPr>
            <w:tcW w:w="5479" w:type="dxa"/>
          </w:tcPr>
          <w:p w14:paraId="4DA60BED" w14:textId="77777777" w:rsidR="007E03D2" w:rsidRPr="00261520" w:rsidRDefault="007E03D2" w:rsidP="00776E6D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261520">
              <w:rPr>
                <w:sz w:val="20"/>
                <w:szCs w:val="20"/>
              </w:rPr>
              <w:t>W przypadku awarii urządzenia objętego kompleksową obsługą serwisową, Wykonawca dostarczy w ciągu 4 godzin od chwili zgłoszenia urządzenie zastępcze, o parametrach nie gorszych niż urządzenie, które uległo awarii.</w:t>
            </w:r>
          </w:p>
        </w:tc>
        <w:tc>
          <w:tcPr>
            <w:tcW w:w="3021" w:type="dxa"/>
          </w:tcPr>
          <w:p w14:paraId="762468C6" w14:textId="77777777" w:rsidR="007E03D2" w:rsidRPr="00261520" w:rsidRDefault="007E03D2" w:rsidP="00776E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E03D2" w:rsidRPr="00261520" w14:paraId="64672A90" w14:textId="77777777" w:rsidTr="00776E6D">
        <w:trPr>
          <w:jc w:val="center"/>
        </w:trPr>
        <w:tc>
          <w:tcPr>
            <w:tcW w:w="562" w:type="dxa"/>
          </w:tcPr>
          <w:p w14:paraId="1F13CD99" w14:textId="0AFF10EA" w:rsidR="007E03D2" w:rsidRPr="00261520" w:rsidRDefault="007E03D2" w:rsidP="00776E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5479" w:type="dxa"/>
          </w:tcPr>
          <w:p w14:paraId="55C32466" w14:textId="4DDF7A23" w:rsidR="007E03D2" w:rsidRPr="00261520" w:rsidRDefault="007E03D2" w:rsidP="00776E6D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E03D2">
              <w:rPr>
                <w:sz w:val="20"/>
                <w:szCs w:val="20"/>
              </w:rPr>
              <w:t>Maksymalny czas reakcji na zdarzenie krytyczne – 4 godziny od momentu zgłoszenia – dotyczy dni roboczych.</w:t>
            </w:r>
          </w:p>
        </w:tc>
        <w:tc>
          <w:tcPr>
            <w:tcW w:w="3021" w:type="dxa"/>
          </w:tcPr>
          <w:p w14:paraId="3A583146" w14:textId="77777777" w:rsidR="007E03D2" w:rsidRPr="00261520" w:rsidRDefault="007E03D2" w:rsidP="00776E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E03D2" w:rsidRPr="00261520" w14:paraId="3B3C2FAF" w14:textId="77777777" w:rsidTr="00776E6D">
        <w:trPr>
          <w:jc w:val="center"/>
        </w:trPr>
        <w:tc>
          <w:tcPr>
            <w:tcW w:w="562" w:type="dxa"/>
          </w:tcPr>
          <w:p w14:paraId="68075906" w14:textId="763889EA" w:rsidR="007E03D2" w:rsidRPr="00261520" w:rsidRDefault="007E03D2" w:rsidP="00776E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5479" w:type="dxa"/>
          </w:tcPr>
          <w:p w14:paraId="7CEF2905" w14:textId="639D5D9F" w:rsidR="007E03D2" w:rsidRPr="00261520" w:rsidRDefault="007E03D2" w:rsidP="00776E6D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E03D2">
              <w:rPr>
                <w:sz w:val="20"/>
                <w:szCs w:val="20"/>
              </w:rPr>
              <w:t>Maksymalny czas reakcji na zdarzenie niekrytyczne – 24 godziny od momentu zgłoszenia – dotyczy dni roboczych.</w:t>
            </w:r>
          </w:p>
        </w:tc>
        <w:tc>
          <w:tcPr>
            <w:tcW w:w="3021" w:type="dxa"/>
          </w:tcPr>
          <w:p w14:paraId="7E05AFF4" w14:textId="77777777" w:rsidR="007E03D2" w:rsidRPr="00261520" w:rsidRDefault="007E03D2" w:rsidP="00776E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E03D2" w:rsidRPr="00261520" w14:paraId="351FD4E5" w14:textId="77777777" w:rsidTr="00776E6D">
        <w:trPr>
          <w:jc w:val="center"/>
        </w:trPr>
        <w:tc>
          <w:tcPr>
            <w:tcW w:w="562" w:type="dxa"/>
          </w:tcPr>
          <w:p w14:paraId="2C55B255" w14:textId="720FDCF3" w:rsidR="007E03D2" w:rsidRPr="00261520" w:rsidRDefault="007E03D2" w:rsidP="00776E6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5479" w:type="dxa"/>
          </w:tcPr>
          <w:p w14:paraId="6EA72F42" w14:textId="03F83220" w:rsidR="007E03D2" w:rsidRPr="00261520" w:rsidRDefault="007E03D2" w:rsidP="00776E6D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E03D2">
              <w:rPr>
                <w:sz w:val="20"/>
                <w:szCs w:val="20"/>
              </w:rPr>
              <w:t>Wykonawca w ciągu 24 godzin od złożenia zamówienia dostarczy Zamawiającemu klucze licencyjne.</w:t>
            </w:r>
          </w:p>
        </w:tc>
        <w:tc>
          <w:tcPr>
            <w:tcW w:w="3021" w:type="dxa"/>
          </w:tcPr>
          <w:p w14:paraId="1ECCE2A7" w14:textId="77777777" w:rsidR="007E03D2" w:rsidRPr="00261520" w:rsidRDefault="007E03D2" w:rsidP="00776E6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093BDC54" w14:textId="77777777" w:rsidR="007E03D2" w:rsidRPr="00261520" w:rsidRDefault="007E03D2" w:rsidP="007E03D2">
      <w:pPr>
        <w:jc w:val="both"/>
        <w:rPr>
          <w:sz w:val="20"/>
          <w:szCs w:val="20"/>
        </w:rPr>
      </w:pPr>
    </w:p>
    <w:p w14:paraId="7FF91413" w14:textId="77777777" w:rsidR="002D48DE" w:rsidRDefault="002D48DE"/>
    <w:sectPr w:rsidR="002D48DE" w:rsidSect="007E03D2">
      <w:footerReference w:type="default" r:id="rId4"/>
      <w:headerReference w:type="first" r:id="rId5"/>
      <w:footerReference w:type="first" r:id="rId6"/>
      <w:pgSz w:w="11906" w:h="16838" w:code="9"/>
      <w:pgMar w:top="2268" w:right="1531" w:bottom="567" w:left="1134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0358A" w14:textId="77777777" w:rsidR="007E03D2" w:rsidRPr="00D555AE" w:rsidRDefault="007E03D2" w:rsidP="004C6580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02D20" w14:textId="77777777" w:rsidR="007E03D2" w:rsidRPr="000E1565" w:rsidRDefault="007E03D2" w:rsidP="00832B5D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1134" w:right="1983"/>
      <w:jc w:val="center"/>
      <w:rPr>
        <w:sz w:val="12"/>
        <w:szCs w:val="12"/>
        <w:lang w:val="en-US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8437398" wp14:editId="5EB6613D">
          <wp:simplePos x="0" y="0"/>
          <wp:positionH relativeFrom="column">
            <wp:posOffset>4671695</wp:posOffset>
          </wp:positionH>
          <wp:positionV relativeFrom="paragraph">
            <wp:posOffset>-84455</wp:posOffset>
          </wp:positionV>
          <wp:extent cx="1096645" cy="554355"/>
          <wp:effectExtent l="0" t="0" r="8255" b="0"/>
          <wp:wrapNone/>
          <wp:docPr id="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645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5BD44E5" wp14:editId="1908AF9B">
          <wp:simplePos x="0" y="0"/>
          <wp:positionH relativeFrom="page">
            <wp:posOffset>723900</wp:posOffset>
          </wp:positionH>
          <wp:positionV relativeFrom="paragraph">
            <wp:posOffset>-87630</wp:posOffset>
          </wp:positionV>
          <wp:extent cx="572135" cy="554355"/>
          <wp:effectExtent l="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1565">
      <w:rPr>
        <w:sz w:val="14"/>
        <w:szCs w:val="14"/>
      </w:rPr>
      <w:t xml:space="preserve"> </w:t>
    </w:r>
    <w:r w:rsidRPr="000E1565">
      <w:rPr>
        <w:sz w:val="12"/>
        <w:szCs w:val="12"/>
      </w:rPr>
      <w:t xml:space="preserve">66-400 Gorzów Wlkp., ul. Dekerta 1   tel.  </w:t>
    </w:r>
    <w:r w:rsidRPr="000E1565">
      <w:rPr>
        <w:sz w:val="12"/>
        <w:szCs w:val="12"/>
        <w:lang w:val="en-US"/>
      </w:rPr>
      <w:t xml:space="preserve">95 733 12 22,  fax  95 733 12 21  </w:t>
    </w:r>
  </w:p>
  <w:p w14:paraId="17BFEFC8" w14:textId="77777777" w:rsidR="007E03D2" w:rsidRPr="000E1565" w:rsidRDefault="007E03D2" w:rsidP="00832B5D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2280"/>
        <w:tab w:val="center" w:pos="4111"/>
      </w:tabs>
      <w:ind w:left="1134" w:right="1983"/>
      <w:rPr>
        <w:sz w:val="12"/>
        <w:szCs w:val="12"/>
        <w:lang w:val="en-US"/>
      </w:rPr>
    </w:pPr>
    <w:r>
      <w:rPr>
        <w:sz w:val="12"/>
        <w:szCs w:val="12"/>
        <w:lang w:val="en-US"/>
      </w:rPr>
      <w:tab/>
    </w:r>
    <w:r>
      <w:rPr>
        <w:sz w:val="12"/>
        <w:szCs w:val="12"/>
        <w:lang w:val="en-US"/>
      </w:rPr>
      <w:tab/>
    </w:r>
    <w:r w:rsidRPr="000E1565">
      <w:rPr>
        <w:sz w:val="12"/>
        <w:szCs w:val="12"/>
        <w:lang w:val="en-US"/>
      </w:rPr>
      <w:t>E-mail: sekretariat@szpital.gorzow.pl</w:t>
    </w:r>
  </w:p>
  <w:p w14:paraId="395E8640" w14:textId="77777777" w:rsidR="007E03D2" w:rsidRPr="000E1565" w:rsidRDefault="007E03D2" w:rsidP="00832B5D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1134" w:right="1983"/>
      <w:jc w:val="center"/>
      <w:rPr>
        <w:sz w:val="12"/>
        <w:szCs w:val="12"/>
      </w:rPr>
    </w:pPr>
    <w:r w:rsidRPr="000E1565">
      <w:rPr>
        <w:sz w:val="12"/>
        <w:szCs w:val="12"/>
      </w:rPr>
      <w:t>NIP 599-31-68-108, REGON  211228381</w:t>
    </w:r>
  </w:p>
  <w:p w14:paraId="7A5120BC" w14:textId="77777777" w:rsidR="007E03D2" w:rsidRPr="000E1565" w:rsidRDefault="007E03D2" w:rsidP="00832B5D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1134" w:right="1983"/>
      <w:jc w:val="center"/>
      <w:rPr>
        <w:sz w:val="12"/>
        <w:szCs w:val="12"/>
      </w:rPr>
    </w:pPr>
    <w:r w:rsidRPr="000E1565">
      <w:rPr>
        <w:sz w:val="12"/>
        <w:szCs w:val="12"/>
      </w:rPr>
      <w:t>Sąd Rejonowy w Zielonej Górze  VIII Wydział Gospodarczy,</w:t>
    </w:r>
  </w:p>
  <w:p w14:paraId="1561C42F" w14:textId="77777777" w:rsidR="007E03D2" w:rsidRPr="000E1565" w:rsidRDefault="007E03D2" w:rsidP="00832B5D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9072"/>
      </w:tabs>
      <w:ind w:left="1134" w:right="1983"/>
      <w:jc w:val="center"/>
      <w:rPr>
        <w:sz w:val="12"/>
        <w:szCs w:val="12"/>
      </w:rPr>
    </w:pPr>
    <w:r w:rsidRPr="000E1565">
      <w:rPr>
        <w:sz w:val="12"/>
        <w:szCs w:val="12"/>
      </w:rPr>
      <w:t>KRS  0000476259  Kapitał założycielski  47 000 000,00</w:t>
    </w:r>
  </w:p>
  <w:p w14:paraId="62B00A86" w14:textId="77777777" w:rsidR="007E03D2" w:rsidRDefault="007E03D2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6FBF6" w14:textId="77777777" w:rsidR="007E03D2" w:rsidRDefault="007E03D2">
    <w:pPr>
      <w:pStyle w:val="Nagwek"/>
    </w:pPr>
    <w:r w:rsidRPr="006A6BF3">
      <w:rPr>
        <w:noProof/>
        <w:lang w:eastAsia="pl-PL"/>
      </w:rPr>
      <w:drawing>
        <wp:inline distT="0" distB="0" distL="0" distR="0" wp14:anchorId="5DB488D9" wp14:editId="71F2E7B6">
          <wp:extent cx="3571875" cy="809625"/>
          <wp:effectExtent l="0" t="0" r="9525" b="9525"/>
          <wp:docPr id="1" name="Obraz 4" descr="C:\Users\p01197\Documents\logo1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p01197\Documents\logo12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18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`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D2"/>
    <w:rsid w:val="000D6D0D"/>
    <w:rsid w:val="002D48DE"/>
    <w:rsid w:val="002E72AE"/>
    <w:rsid w:val="006E2F8F"/>
    <w:rsid w:val="006E5CFE"/>
    <w:rsid w:val="007E03D2"/>
    <w:rsid w:val="008A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D72B4"/>
  <w15:chartTrackingRefBased/>
  <w15:docId w15:val="{86A0592C-F5C2-4E99-A366-09E7D0DF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03D2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03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03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03D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03D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03D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03D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03D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03D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03D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03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03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03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03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03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03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03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03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03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0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E0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03D2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E0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03D2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E03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03D2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E03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0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03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03D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E0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03D2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nhideWhenUsed/>
    <w:rsid w:val="007E0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E03D2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7E03D2"/>
    <w:pPr>
      <w:spacing w:after="0" w:line="240" w:lineRule="auto"/>
    </w:pPr>
    <w:rPr>
      <w:rFonts w:eastAsia="Times New Roman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Barański</dc:creator>
  <cp:keywords/>
  <dc:description/>
  <cp:lastModifiedBy>Damian Barański</cp:lastModifiedBy>
  <cp:revision>1</cp:revision>
  <dcterms:created xsi:type="dcterms:W3CDTF">2025-09-01T08:32:00Z</dcterms:created>
  <dcterms:modified xsi:type="dcterms:W3CDTF">2025-09-01T08:36:00Z</dcterms:modified>
</cp:coreProperties>
</file>